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7621A45C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60</w:t>
      </w:r>
      <w:r w:rsidR="006712A7">
        <w:rPr>
          <w:rFonts w:cs="Arial"/>
          <w:b/>
          <w:bCs/>
          <w:sz w:val="24"/>
          <w:lang w:val="en-US" w:eastAsia="zh-CN"/>
        </w:rPr>
        <w:t>-</w:t>
      </w:r>
      <w:r w:rsidR="00B8588A">
        <w:rPr>
          <w:rFonts w:cs="Arial"/>
          <w:b/>
          <w:bCs/>
          <w:sz w:val="24"/>
          <w:lang w:val="en-US" w:eastAsia="zh-CN"/>
        </w:rPr>
        <w:t>Ad</w:t>
      </w:r>
      <w:r w:rsidR="006712A7">
        <w:rPr>
          <w:rFonts w:cs="Arial"/>
          <w:b/>
          <w:bCs/>
          <w:sz w:val="24"/>
          <w:lang w:val="en-US" w:eastAsia="zh-CN"/>
        </w:rPr>
        <w:t xml:space="preserve"> </w:t>
      </w:r>
      <w:r w:rsidR="00B8588A">
        <w:rPr>
          <w:rFonts w:cs="Arial"/>
          <w:b/>
          <w:bCs/>
          <w:sz w:val="24"/>
          <w:lang w:val="en-US" w:eastAsia="zh-CN"/>
        </w:rPr>
        <w:t>hoc</w:t>
      </w:r>
      <w:r w:rsidR="006712A7">
        <w:rPr>
          <w:rFonts w:cs="Arial"/>
          <w:b/>
          <w:bCs/>
          <w:sz w:val="24"/>
          <w:lang w:val="en-US" w:eastAsia="zh-CN"/>
        </w:rPr>
        <w:t>-e</w:t>
      </w:r>
      <w:r>
        <w:rPr>
          <w:rFonts w:cs="Arial"/>
          <w:b/>
          <w:bCs/>
          <w:sz w:val="24"/>
        </w:rPr>
        <w:tab/>
      </w:r>
      <w:r w:rsidR="00A73165" w:rsidRPr="00A73165">
        <w:rPr>
          <w:rFonts w:cs="Arial"/>
          <w:b/>
          <w:bCs/>
          <w:sz w:val="24"/>
        </w:rPr>
        <w:t>S2-2400363</w:t>
      </w:r>
    </w:p>
    <w:p w14:paraId="7911D841" w14:textId="29E87F36" w:rsidR="002575D8" w:rsidRPr="00B8588A" w:rsidRDefault="00B8588A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9651B4">
        <w:rPr>
          <w:b/>
          <w:noProof/>
          <w:sz w:val="24"/>
        </w:rPr>
        <w:t>Electronic, 22nd – 26th January, 2024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>(Revision of S2-230xxxx)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AE66808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>on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 </w:t>
      </w:r>
      <w:r w:rsidR="005A65F5">
        <w:rPr>
          <w:rFonts w:ascii="Arial" w:hAnsi="Arial" w:cs="Arial"/>
          <w:b/>
          <w:sz w:val="22"/>
          <w:szCs w:val="22"/>
        </w:rPr>
        <w:t>Model Sharing With MTLF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291069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bookmarkStart w:id="0" w:name="_Hlk154478474"/>
      <w:r w:rsidR="00842069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42069">
        <w:rPr>
          <w:rFonts w:ascii="Arial" w:hAnsi="Arial" w:cs="Arial"/>
          <w:b/>
          <w:sz w:val="22"/>
          <w:szCs w:val="22"/>
        </w:rPr>
        <w:t xml:space="preserve">Model Sharing </w:t>
      </w:r>
      <w:r w:rsidR="00837292">
        <w:rPr>
          <w:rFonts w:ascii="Arial" w:hAnsi="Arial" w:cs="Arial"/>
          <w:b/>
          <w:sz w:val="22"/>
          <w:szCs w:val="22"/>
        </w:rPr>
        <w:t>w</w:t>
      </w:r>
      <w:r w:rsidR="00842069">
        <w:rPr>
          <w:rFonts w:ascii="Arial" w:hAnsi="Arial" w:cs="Arial"/>
          <w:b/>
          <w:sz w:val="22"/>
          <w:szCs w:val="22"/>
        </w:rPr>
        <w:t>ith MTLF</w:t>
      </w:r>
      <w:r w:rsidR="00842069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(</w:t>
      </w:r>
      <w:r w:rsidR="005A7485">
        <w:rPr>
          <w:rFonts w:ascii="Arial" w:hAnsi="Arial" w:cs="Arial"/>
          <w:b/>
        </w:rPr>
        <w:t>S2-2400029</w:t>
      </w:r>
      <w:r>
        <w:rPr>
          <w:rFonts w:ascii="Arial" w:hAnsi="Arial" w:cs="Arial"/>
          <w:b/>
        </w:rPr>
        <w:t>/</w:t>
      </w:r>
      <w:r w:rsidR="004E2BB7" w:rsidRPr="004E2BB7">
        <w:rPr>
          <w:rFonts w:ascii="Arial" w:hAnsi="Arial" w:cs="Arial"/>
          <w:b/>
        </w:rPr>
        <w:t>S3-235110</w:t>
      </w:r>
      <w:r>
        <w:rPr>
          <w:rFonts w:ascii="Arial" w:hAnsi="Arial" w:cs="Arial"/>
          <w:b/>
        </w:rPr>
        <w:t>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B568DD5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54608A">
        <w:rPr>
          <w:color w:val="000000" w:themeColor="text1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694E45A" w:rsidR="002575D8" w:rsidRPr="0054608A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B8588A" w:rsidRPr="0054608A">
        <w:rPr>
          <w:color w:val="000000" w:themeColor="text1"/>
          <w:lang w:val="fr-FR" w:eastAsia="zh-CN"/>
        </w:rPr>
        <w:t>Belen Pancorbo</w:t>
      </w:r>
    </w:p>
    <w:p w14:paraId="4C57B007" w14:textId="3015ECF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4608A">
        <w:rPr>
          <w:color w:val="0000FF"/>
          <w:lang w:val="fr-FR"/>
        </w:rPr>
        <w:t xml:space="preserve">E-mail </w:t>
      </w:r>
      <w:proofErr w:type="gramStart"/>
      <w:r w:rsidRPr="0054608A">
        <w:rPr>
          <w:color w:val="0000FF"/>
          <w:lang w:val="fr-FR"/>
        </w:rPr>
        <w:t>Address:</w:t>
      </w:r>
      <w:proofErr w:type="gramEnd"/>
      <w:r w:rsidRPr="0054608A">
        <w:rPr>
          <w:bCs/>
          <w:color w:val="0000FF"/>
          <w:lang w:val="fr-FR"/>
        </w:rPr>
        <w:tab/>
      </w:r>
      <w:r w:rsidR="00B8588A" w:rsidRPr="0054608A">
        <w:rPr>
          <w:bCs/>
          <w:lang w:val="fr-FR" w:eastAsia="zh-CN"/>
        </w:rPr>
        <w:t>belen.pancorbo@ericsson.com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104AA36C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588A" w:rsidRPr="00A0715C">
        <w:rPr>
          <w:rFonts w:ascii="Arial" w:hAnsi="Arial" w:cs="Arial"/>
          <w:bCs/>
        </w:rPr>
        <w:t xml:space="preserve">CR </w:t>
      </w:r>
      <w:r w:rsidR="00A0715C" w:rsidRPr="00A0715C">
        <w:rPr>
          <w:rFonts w:ascii="Arial" w:hAnsi="Arial" w:cs="Arial"/>
          <w:bCs/>
        </w:rPr>
        <w:t>0989</w:t>
      </w:r>
      <w:r w:rsidR="00B8588A" w:rsidRPr="00A0715C">
        <w:rPr>
          <w:rFonts w:ascii="Arial" w:hAnsi="Arial" w:cs="Arial"/>
          <w:bCs/>
        </w:rPr>
        <w:t xml:space="preserve"> 23.</w:t>
      </w:r>
      <w:r w:rsidR="00A0715C" w:rsidRPr="00A0715C">
        <w:rPr>
          <w:rFonts w:ascii="Arial" w:hAnsi="Arial" w:cs="Arial"/>
          <w:bCs/>
        </w:rPr>
        <w:t>2</w:t>
      </w:r>
      <w:r w:rsidR="0054608A">
        <w:rPr>
          <w:rFonts w:ascii="Arial" w:hAnsi="Arial" w:cs="Arial"/>
          <w:bCs/>
        </w:rPr>
        <w:t>8</w:t>
      </w:r>
      <w:r w:rsidR="00A0715C" w:rsidRPr="00A0715C">
        <w:rPr>
          <w:rFonts w:ascii="Arial" w:hAnsi="Arial" w:cs="Arial"/>
          <w:bCs/>
        </w:rPr>
        <w:t>8</w:t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4EC46B" w14:textId="48BBA54A" w:rsidR="00A21910" w:rsidRDefault="00EF191C" w:rsidP="00A21910">
      <w:pPr>
        <w:rPr>
          <w:rFonts w:ascii="Arial" w:hAnsi="Arial" w:cs="Arial"/>
          <w:lang w:eastAsia="zh-CN"/>
        </w:rPr>
      </w:pPr>
      <w:r>
        <w:rPr>
          <w:rFonts w:ascii="Arial" w:hAnsi="Arial"/>
        </w:rPr>
        <w:t xml:space="preserve">SA2 thanks </w:t>
      </w:r>
      <w:r w:rsidR="00FF5E68">
        <w:rPr>
          <w:rFonts w:ascii="Arial" w:hAnsi="Arial"/>
        </w:rPr>
        <w:t xml:space="preserve">SA3 </w:t>
      </w:r>
      <w:r>
        <w:rPr>
          <w:rFonts w:ascii="Arial" w:hAnsi="Arial"/>
        </w:rPr>
        <w:t xml:space="preserve">for </w:t>
      </w:r>
      <w:proofErr w:type="gramStart"/>
      <w:r>
        <w:rPr>
          <w:rFonts w:ascii="Arial" w:hAnsi="Arial"/>
        </w:rPr>
        <w:t>the</w:t>
      </w:r>
      <w:r w:rsidR="00A21910">
        <w:rPr>
          <w:rFonts w:ascii="Arial" w:hAnsi="Arial"/>
        </w:rPr>
        <w:t>ir</w:t>
      </w:r>
      <w:proofErr w:type="gramEnd"/>
      <w:r w:rsidR="00A21910">
        <w:rPr>
          <w:rFonts w:ascii="Arial" w:hAnsi="Arial"/>
        </w:rPr>
        <w:t xml:space="preserve"> </w:t>
      </w:r>
      <w:r>
        <w:rPr>
          <w:rFonts w:ascii="Arial" w:hAnsi="Arial" w:hint="eastAsia"/>
          <w:lang w:val="en-US" w:eastAsia="zh-CN"/>
        </w:rPr>
        <w:t xml:space="preserve">on </w:t>
      </w:r>
      <w:r w:rsidR="00FF5E68" w:rsidRPr="00FF5E68">
        <w:rPr>
          <w:rFonts w:ascii="Arial" w:hAnsi="Arial"/>
          <w:lang w:val="en-US" w:eastAsia="zh-CN"/>
        </w:rPr>
        <w:t>LS on Model Sharing with MTLF</w:t>
      </w:r>
      <w:r w:rsidR="00136084">
        <w:rPr>
          <w:rFonts w:ascii="Arial" w:hAnsi="Arial"/>
        </w:rPr>
        <w:t xml:space="preserve"> indicating that “</w:t>
      </w:r>
      <w:r w:rsidR="00A21910">
        <w:rPr>
          <w:rFonts w:ascii="Arial" w:hAnsi="Arial" w:cs="Arial"/>
        </w:rPr>
        <w:t>SA3 has discussed the use cases of the above and has acknowledged the security issue.</w:t>
      </w:r>
      <w:r w:rsidR="00136084">
        <w:rPr>
          <w:rFonts w:ascii="Arial" w:hAnsi="Arial" w:cs="Arial"/>
        </w:rPr>
        <w:t xml:space="preserve"> </w:t>
      </w:r>
      <w:r w:rsidR="00A21910">
        <w:rPr>
          <w:rFonts w:ascii="Arial" w:hAnsi="Arial" w:cs="Arial"/>
          <w:lang w:eastAsia="zh-CN"/>
        </w:rPr>
        <w:t>SA3 has not agreed on a security solution.</w:t>
      </w:r>
      <w:r w:rsidR="00136084">
        <w:rPr>
          <w:rFonts w:ascii="Arial" w:hAnsi="Arial" w:cs="Arial"/>
          <w:lang w:eastAsia="zh-CN"/>
        </w:rPr>
        <w:t>”</w:t>
      </w:r>
      <w:r w:rsidR="00A21910">
        <w:rPr>
          <w:rFonts w:ascii="Arial" w:hAnsi="Arial" w:cs="Arial"/>
          <w:lang w:eastAsia="zh-CN"/>
        </w:rPr>
        <w:t xml:space="preserve"> </w:t>
      </w:r>
    </w:p>
    <w:p w14:paraId="6CF2E6B0" w14:textId="77777777" w:rsidR="00C01B26" w:rsidRDefault="00C01B26" w:rsidP="00A21910">
      <w:pPr>
        <w:rPr>
          <w:rFonts w:ascii="Arial" w:hAnsi="Arial" w:cs="Arial"/>
          <w:lang w:eastAsia="zh-CN"/>
        </w:rPr>
      </w:pPr>
    </w:p>
    <w:p w14:paraId="53367BEF" w14:textId="4D428047" w:rsidR="00FC3B23" w:rsidRPr="00216426" w:rsidRDefault="00911FE7" w:rsidP="00A21910">
      <w:pPr>
        <w:rPr>
          <w:rFonts w:ascii="Arial" w:hAnsi="Arial"/>
        </w:rPr>
      </w:pPr>
      <w:r>
        <w:rPr>
          <w:rFonts w:ascii="Arial" w:hAnsi="Arial" w:cs="Arial"/>
          <w:lang w:eastAsia="zh-CN"/>
        </w:rPr>
        <w:t>SA2</w:t>
      </w:r>
      <w:r w:rsidR="006B38E8">
        <w:rPr>
          <w:rFonts w:ascii="Arial" w:hAnsi="Arial" w:cs="Arial"/>
          <w:lang w:eastAsia="zh-CN"/>
        </w:rPr>
        <w:t xml:space="preserve"> has discussed the LS reply from SA</w:t>
      </w:r>
      <w:r w:rsidR="002E5280">
        <w:rPr>
          <w:rFonts w:ascii="Arial" w:hAnsi="Arial" w:cs="Arial"/>
          <w:lang w:eastAsia="zh-CN"/>
        </w:rPr>
        <w:t>3, then</w:t>
      </w:r>
      <w:r>
        <w:rPr>
          <w:rFonts w:ascii="Arial" w:hAnsi="Arial" w:cs="Arial"/>
          <w:lang w:eastAsia="zh-CN"/>
        </w:rPr>
        <w:t xml:space="preserve"> agreed the attached CR that indicates that, in Rel-18</w:t>
      </w:r>
      <w:r w:rsidR="002E5280">
        <w:rPr>
          <w:rFonts w:ascii="Arial" w:hAnsi="Arial" w:cs="Arial"/>
          <w:lang w:eastAsia="zh-CN"/>
        </w:rPr>
        <w:t xml:space="preserve"> </w:t>
      </w:r>
      <w:r w:rsidR="00FC3B23">
        <w:rPr>
          <w:rFonts w:ascii="Arial" w:hAnsi="Arial" w:cs="Arial"/>
          <w:lang w:eastAsia="zh-CN"/>
        </w:rPr>
        <w:t>no</w:t>
      </w:r>
      <w:r w:rsidR="0080254A">
        <w:rPr>
          <w:rFonts w:ascii="Arial" w:hAnsi="Arial" w:cs="Arial"/>
          <w:lang w:eastAsia="zh-CN"/>
        </w:rPr>
        <w:t xml:space="preserve"> </w:t>
      </w:r>
      <w:r w:rsidR="00FC3B23">
        <w:rPr>
          <w:rFonts w:ascii="Arial" w:hAnsi="Arial" w:cs="Arial"/>
          <w:lang w:eastAsia="zh-CN"/>
        </w:rPr>
        <w:t xml:space="preserve">security solution </w:t>
      </w:r>
      <w:r w:rsidR="00CF269B">
        <w:rPr>
          <w:rFonts w:ascii="Arial" w:hAnsi="Arial" w:cs="Arial"/>
          <w:lang w:eastAsia="zh-CN"/>
        </w:rPr>
        <w:t xml:space="preserve">is </w:t>
      </w:r>
      <w:r w:rsidR="00826978">
        <w:rPr>
          <w:rFonts w:ascii="Arial" w:hAnsi="Arial" w:cs="Arial"/>
          <w:lang w:eastAsia="zh-CN"/>
        </w:rPr>
        <w:t>standardized</w:t>
      </w:r>
      <w:r w:rsidR="00FC3B23">
        <w:rPr>
          <w:rFonts w:ascii="Arial" w:hAnsi="Arial" w:cs="Arial"/>
          <w:lang w:eastAsia="zh-CN"/>
        </w:rPr>
        <w:t xml:space="preserve"> to </w:t>
      </w:r>
      <w:r w:rsidR="00826978">
        <w:rPr>
          <w:rFonts w:ascii="Arial" w:hAnsi="Arial" w:cs="Arial"/>
          <w:lang w:eastAsia="zh-CN"/>
        </w:rPr>
        <w:t>prevent</w:t>
      </w:r>
      <w:r w:rsidR="00FC3B23">
        <w:rPr>
          <w:rFonts w:ascii="Arial" w:hAnsi="Arial" w:cs="Arial"/>
          <w:lang w:eastAsia="zh-CN"/>
        </w:rPr>
        <w:t xml:space="preserve"> </w:t>
      </w:r>
      <w:r w:rsidR="00B43A66">
        <w:rPr>
          <w:rFonts w:ascii="Arial" w:hAnsi="Arial" w:cs="Arial"/>
          <w:lang w:eastAsia="zh-CN"/>
        </w:rPr>
        <w:t xml:space="preserve">that an ML Model that </w:t>
      </w:r>
      <w:r w:rsidR="00BD42B1">
        <w:rPr>
          <w:rFonts w:ascii="Arial" w:hAnsi="Arial" w:cs="Arial"/>
          <w:lang w:eastAsia="zh-CN"/>
        </w:rPr>
        <w:t>is provided to a consumer is forwarded to a</w:t>
      </w:r>
      <w:r w:rsidR="00475405">
        <w:rPr>
          <w:rFonts w:ascii="Arial" w:hAnsi="Arial" w:cs="Arial"/>
          <w:lang w:eastAsia="zh-CN"/>
        </w:rPr>
        <w:t xml:space="preserve">nother NF that is </w:t>
      </w:r>
      <w:r w:rsidR="00B21AF0">
        <w:rPr>
          <w:rFonts w:ascii="Arial" w:hAnsi="Arial" w:cs="Arial"/>
          <w:lang w:eastAsia="zh-CN"/>
        </w:rPr>
        <w:t>not authorized to consume th</w:t>
      </w:r>
      <w:r w:rsidR="005E1B61">
        <w:rPr>
          <w:rFonts w:ascii="Arial" w:hAnsi="Arial" w:cs="Arial"/>
          <w:lang w:eastAsia="zh-CN"/>
        </w:rPr>
        <w:t>is ML Model</w:t>
      </w:r>
      <w:r w:rsidR="00475405">
        <w:rPr>
          <w:rFonts w:ascii="Arial" w:hAnsi="Arial" w:cs="Arial"/>
          <w:lang w:eastAsia="zh-CN"/>
        </w:rPr>
        <w:t xml:space="preserve">. This is </w:t>
      </w:r>
      <w:r w:rsidR="00E068CF">
        <w:rPr>
          <w:rFonts w:ascii="Arial" w:hAnsi="Arial" w:cs="Arial"/>
          <w:lang w:eastAsia="zh-CN"/>
        </w:rPr>
        <w:t xml:space="preserve">described in clause </w:t>
      </w:r>
      <w:r w:rsidR="00DD46D2">
        <w:rPr>
          <w:rFonts w:ascii="Arial" w:hAnsi="Arial" w:cs="Arial"/>
          <w:lang w:eastAsia="zh-CN"/>
        </w:rPr>
        <w:t>4</w:t>
      </w:r>
      <w:r w:rsidR="00E068CF">
        <w:rPr>
          <w:rFonts w:ascii="Arial" w:hAnsi="Arial" w:cs="Arial"/>
          <w:lang w:eastAsia="zh-CN"/>
        </w:rPr>
        <w:t>.</w:t>
      </w:r>
      <w:r w:rsidR="00C33DCF">
        <w:rPr>
          <w:rFonts w:ascii="Arial" w:hAnsi="Arial" w:cs="Arial"/>
          <w:lang w:eastAsia="zh-CN"/>
        </w:rPr>
        <w:t xml:space="preserve">2 of TS 23.288 where a MTLF </w:t>
      </w:r>
      <w:r w:rsidR="0004362F">
        <w:rPr>
          <w:rFonts w:ascii="Arial" w:hAnsi="Arial" w:cs="Arial"/>
          <w:lang w:eastAsia="zh-CN"/>
        </w:rPr>
        <w:t>requests</w:t>
      </w:r>
      <w:r w:rsidR="00295C09">
        <w:rPr>
          <w:rFonts w:ascii="Arial" w:hAnsi="Arial" w:cs="Arial"/>
          <w:lang w:eastAsia="zh-CN"/>
        </w:rPr>
        <w:t xml:space="preserve"> a ML Model to another MTLF that is not the consumer of the ML Model but will forward the </w:t>
      </w:r>
      <w:r w:rsidR="00C33DCF">
        <w:rPr>
          <w:rFonts w:ascii="Arial" w:hAnsi="Arial" w:cs="Arial"/>
          <w:lang w:eastAsia="zh-CN"/>
        </w:rPr>
        <w:t>ML model to</w:t>
      </w:r>
      <w:r w:rsidR="0004362F">
        <w:rPr>
          <w:rFonts w:ascii="Arial" w:hAnsi="Arial" w:cs="Arial"/>
          <w:lang w:eastAsia="zh-CN"/>
        </w:rPr>
        <w:t xml:space="preserve"> </w:t>
      </w:r>
      <w:r w:rsidR="00284F9E">
        <w:rPr>
          <w:rFonts w:ascii="Arial" w:hAnsi="Arial" w:cs="Arial"/>
          <w:lang w:eastAsia="zh-CN"/>
        </w:rPr>
        <w:t xml:space="preserve">the final consumer, </w:t>
      </w:r>
      <w:proofErr w:type="gramStart"/>
      <w:r w:rsidR="00284F9E">
        <w:rPr>
          <w:rFonts w:ascii="Arial" w:hAnsi="Arial" w:cs="Arial"/>
          <w:lang w:eastAsia="zh-CN"/>
        </w:rPr>
        <w:t>i.e.</w:t>
      </w:r>
      <w:proofErr w:type="gramEnd"/>
      <w:r w:rsidR="00284F9E">
        <w:rPr>
          <w:rFonts w:ascii="Arial" w:hAnsi="Arial" w:cs="Arial"/>
          <w:lang w:eastAsia="zh-CN"/>
        </w:rPr>
        <w:t xml:space="preserve"> an</w:t>
      </w:r>
      <w:r w:rsidR="00C33DCF">
        <w:rPr>
          <w:rFonts w:ascii="Arial" w:hAnsi="Arial" w:cs="Arial"/>
          <w:lang w:eastAsia="zh-CN"/>
        </w:rPr>
        <w:t xml:space="preserve"> An</w:t>
      </w:r>
      <w:r w:rsidR="00436828">
        <w:rPr>
          <w:rFonts w:ascii="Arial" w:hAnsi="Arial" w:cs="Arial"/>
          <w:lang w:eastAsia="zh-CN"/>
        </w:rPr>
        <w:t>L</w:t>
      </w:r>
      <w:r w:rsidR="00C33DCF">
        <w:rPr>
          <w:rFonts w:ascii="Arial" w:hAnsi="Arial" w:cs="Arial"/>
          <w:lang w:eastAsia="zh-CN"/>
        </w:rPr>
        <w:t>F</w:t>
      </w:r>
      <w:r w:rsidR="009E6CB4">
        <w:rPr>
          <w:rFonts w:ascii="Arial" w:hAnsi="Arial" w:cs="Arial"/>
          <w:lang w:eastAsia="zh-CN"/>
        </w:rPr>
        <w:t>.</w:t>
      </w:r>
      <w:r w:rsidR="00216426">
        <w:rPr>
          <w:rFonts w:ascii="Arial" w:hAnsi="Arial" w:cs="Arial"/>
          <w:lang w:eastAsia="zh-CN"/>
        </w:rPr>
        <w:t xml:space="preserve"> </w:t>
      </w:r>
      <w:r w:rsidR="00216426">
        <w:rPr>
          <w:rFonts w:ascii="Arial" w:hAnsi="Arial"/>
        </w:rPr>
        <w:t xml:space="preserve">SA2 kindly asks SA3 to inform if this scenario is resolved in a future release. </w:t>
      </w:r>
    </w:p>
    <w:p w14:paraId="4831FD1E" w14:textId="77777777" w:rsidR="00500C30" w:rsidRDefault="00500C30" w:rsidP="00A21910">
      <w:pPr>
        <w:rPr>
          <w:rFonts w:ascii="Arial" w:hAnsi="Arial" w:cs="Arial"/>
          <w:lang w:eastAsia="zh-CN"/>
        </w:rPr>
      </w:pPr>
    </w:p>
    <w:p w14:paraId="016995B3" w14:textId="38B31DA8" w:rsidR="007111FC" w:rsidRDefault="003870EC" w:rsidP="007111FC">
      <w:pPr>
        <w:rPr>
          <w:rFonts w:ascii="Arial" w:hAnsi="Arial" w:cs="Arial"/>
          <w:lang w:eastAsia="zh-CN"/>
        </w:rPr>
      </w:pPr>
      <w:r w:rsidRPr="004D0666">
        <w:rPr>
          <w:rFonts w:ascii="Arial" w:hAnsi="Arial" w:cs="Arial"/>
          <w:lang w:eastAsia="zh-CN"/>
        </w:rPr>
        <w:t xml:space="preserve">In addition, SA2 has discussed </w:t>
      </w:r>
      <w:r w:rsidR="004220D6" w:rsidRPr="004D0666">
        <w:rPr>
          <w:rFonts w:ascii="Arial" w:hAnsi="Arial" w:cs="Arial"/>
          <w:lang w:eastAsia="zh-CN"/>
        </w:rPr>
        <w:t>the transfer of</w:t>
      </w:r>
      <w:r w:rsidR="00531678" w:rsidRPr="004D0666">
        <w:rPr>
          <w:rFonts w:ascii="Arial" w:hAnsi="Arial" w:cs="Arial"/>
          <w:lang w:eastAsia="zh-CN"/>
        </w:rPr>
        <w:t xml:space="preserve"> file address(es) of the trained</w:t>
      </w:r>
      <w:r w:rsidR="004220D6" w:rsidRPr="004D0666">
        <w:rPr>
          <w:rFonts w:ascii="Arial" w:hAnsi="Arial" w:cs="Arial"/>
          <w:lang w:eastAsia="zh-CN"/>
        </w:rPr>
        <w:t xml:space="preserve"> ML Models from a source</w:t>
      </w:r>
      <w:r w:rsidR="00531678" w:rsidRPr="004D0666">
        <w:rPr>
          <w:rFonts w:ascii="Arial" w:hAnsi="Arial" w:cs="Arial"/>
          <w:lang w:eastAsia="zh-CN"/>
        </w:rPr>
        <w:t xml:space="preserve"> NWDAF to target NWDAF</w:t>
      </w:r>
      <w:r w:rsidR="000D34C2" w:rsidRPr="004D0666">
        <w:rPr>
          <w:rFonts w:ascii="Arial" w:hAnsi="Arial" w:cs="Arial"/>
          <w:lang w:eastAsia="zh-CN"/>
        </w:rPr>
        <w:t xml:space="preserve">, described in clause </w:t>
      </w:r>
      <w:r w:rsidR="00E51A67" w:rsidRPr="004D0666">
        <w:rPr>
          <w:rFonts w:ascii="Arial" w:hAnsi="Arial" w:cs="Arial"/>
          <w:lang w:eastAsia="zh-CN"/>
        </w:rPr>
        <w:t>6.1B.2.</w:t>
      </w:r>
      <w:r w:rsidR="007B287B" w:rsidRPr="004D0666">
        <w:rPr>
          <w:rFonts w:ascii="Arial" w:hAnsi="Arial" w:cs="Arial"/>
          <w:lang w:eastAsia="zh-CN"/>
        </w:rPr>
        <w:t xml:space="preserve">2 </w:t>
      </w:r>
      <w:r w:rsidR="002C5F31" w:rsidRPr="004D0666">
        <w:rPr>
          <w:rFonts w:ascii="Arial" w:hAnsi="Arial" w:cs="Arial"/>
          <w:lang w:eastAsia="zh-CN"/>
        </w:rPr>
        <w:t xml:space="preserve">or clause </w:t>
      </w:r>
      <w:r w:rsidR="00B46989" w:rsidRPr="004D0666">
        <w:rPr>
          <w:rFonts w:ascii="Arial" w:hAnsi="Arial" w:cs="Arial"/>
          <w:lang w:eastAsia="zh-CN"/>
        </w:rPr>
        <w:t xml:space="preserve">6.1B.3.1 </w:t>
      </w:r>
      <w:r w:rsidR="00E51A67" w:rsidRPr="004D0666">
        <w:rPr>
          <w:rFonts w:ascii="Arial" w:hAnsi="Arial" w:cs="Arial"/>
          <w:lang w:eastAsia="zh-CN"/>
        </w:rPr>
        <w:t>of TS 23.288</w:t>
      </w:r>
      <w:r w:rsidR="00AE0D63" w:rsidRPr="004D0666">
        <w:rPr>
          <w:rFonts w:ascii="Arial" w:hAnsi="Arial" w:cs="Arial"/>
          <w:lang w:eastAsia="zh-CN"/>
        </w:rPr>
        <w:t xml:space="preserve">. </w:t>
      </w:r>
      <w:r w:rsidR="007111FC" w:rsidRPr="004D0666">
        <w:rPr>
          <w:rFonts w:ascii="Arial" w:hAnsi="Arial" w:cs="Arial"/>
          <w:lang w:eastAsia="zh-CN"/>
        </w:rPr>
        <w:t>The problem</w:t>
      </w:r>
      <w:r w:rsidR="004D0666">
        <w:rPr>
          <w:rFonts w:ascii="Arial" w:hAnsi="Arial" w:cs="Arial"/>
          <w:lang w:eastAsia="zh-CN"/>
        </w:rPr>
        <w:t xml:space="preserve"> that has been identified</w:t>
      </w:r>
      <w:r w:rsidR="007111FC" w:rsidRPr="004D0666">
        <w:rPr>
          <w:rFonts w:ascii="Arial" w:hAnsi="Arial" w:cs="Arial"/>
          <w:lang w:eastAsia="zh-CN"/>
        </w:rPr>
        <w:t xml:space="preserve"> is that the source NWDAF may not use this option for the case where the ML model is locally stored</w:t>
      </w:r>
      <w:r w:rsidR="00B14EC3" w:rsidRPr="004D0666">
        <w:rPr>
          <w:rFonts w:ascii="Arial" w:hAnsi="Arial" w:cs="Arial"/>
          <w:lang w:eastAsia="zh-CN"/>
        </w:rPr>
        <w:t xml:space="preserve"> as the purpose </w:t>
      </w:r>
      <w:r w:rsidR="004837DB">
        <w:rPr>
          <w:rFonts w:ascii="Arial" w:hAnsi="Arial" w:cs="Arial"/>
          <w:lang w:eastAsia="zh-CN"/>
        </w:rPr>
        <w:t xml:space="preserve">of this </w:t>
      </w:r>
      <w:r w:rsidR="00406514">
        <w:rPr>
          <w:rFonts w:ascii="Arial" w:hAnsi="Arial" w:cs="Arial"/>
          <w:lang w:eastAsia="zh-CN"/>
        </w:rPr>
        <w:t>option to transfer the file address(es) is</w:t>
      </w:r>
      <w:r w:rsidR="007111FC" w:rsidRPr="004D0666">
        <w:rPr>
          <w:rFonts w:ascii="Arial" w:hAnsi="Arial" w:cs="Arial"/>
          <w:lang w:eastAsia="zh-CN"/>
        </w:rPr>
        <w:t>, but misuse</w:t>
      </w:r>
      <w:r w:rsidR="00B14EC3" w:rsidRPr="004D0666">
        <w:rPr>
          <w:rFonts w:ascii="Arial" w:hAnsi="Arial" w:cs="Arial"/>
          <w:lang w:eastAsia="zh-CN"/>
        </w:rPr>
        <w:t xml:space="preserve"> </w:t>
      </w:r>
      <w:r w:rsidR="007111FC" w:rsidRPr="004D0666">
        <w:rPr>
          <w:rFonts w:ascii="Arial" w:hAnsi="Arial" w:cs="Arial"/>
          <w:lang w:eastAsia="zh-CN"/>
        </w:rPr>
        <w:t>it for the case where the ML model is retrieved from MTLF instead,</w:t>
      </w:r>
      <w:r w:rsidR="00B14EC3" w:rsidRPr="004D0666">
        <w:rPr>
          <w:rFonts w:ascii="Arial" w:hAnsi="Arial" w:cs="Arial"/>
          <w:lang w:eastAsia="zh-CN"/>
        </w:rPr>
        <w:t xml:space="preserve"> </w:t>
      </w:r>
      <w:r w:rsidR="007111FC" w:rsidRPr="004D0666">
        <w:rPr>
          <w:rFonts w:ascii="Arial" w:hAnsi="Arial" w:cs="Arial"/>
          <w:lang w:eastAsia="zh-CN"/>
        </w:rPr>
        <w:t xml:space="preserve">in the later the target NWDAF retrieves the ML model from the source </w:t>
      </w:r>
      <w:r w:rsidR="00B14EC3" w:rsidRPr="004D0666">
        <w:rPr>
          <w:rFonts w:ascii="Arial" w:hAnsi="Arial" w:cs="Arial"/>
          <w:lang w:eastAsia="zh-CN"/>
        </w:rPr>
        <w:t xml:space="preserve">NWDAF </w:t>
      </w:r>
      <w:r w:rsidR="007111FC" w:rsidRPr="004D0666">
        <w:rPr>
          <w:rFonts w:ascii="Arial" w:hAnsi="Arial" w:cs="Arial"/>
          <w:lang w:eastAsia="zh-CN"/>
        </w:rPr>
        <w:t xml:space="preserve">instead of the MTLF, as such the transfer procedures </w:t>
      </w:r>
      <w:r w:rsidR="00B14EC3" w:rsidRPr="004D0666">
        <w:rPr>
          <w:rFonts w:ascii="Arial" w:hAnsi="Arial" w:cs="Arial"/>
          <w:lang w:eastAsia="zh-CN"/>
        </w:rPr>
        <w:t>skips</w:t>
      </w:r>
      <w:r w:rsidR="007111FC" w:rsidRPr="004D0666">
        <w:rPr>
          <w:rFonts w:ascii="Arial" w:hAnsi="Arial" w:cs="Arial"/>
          <w:lang w:eastAsia="zh-CN"/>
        </w:rPr>
        <w:t xml:space="preserve"> the MTLF validation that shall be done. </w:t>
      </w:r>
      <w:r w:rsidR="00162C7B">
        <w:rPr>
          <w:rFonts w:ascii="Arial" w:hAnsi="Arial" w:cs="Arial"/>
          <w:lang w:eastAsia="zh-CN"/>
        </w:rPr>
        <w:t>How to prevent this to happen is a security discussion</w:t>
      </w:r>
      <w:r w:rsidR="00B66BDD" w:rsidRPr="004D0666">
        <w:rPr>
          <w:rFonts w:ascii="Arial" w:hAnsi="Arial" w:cs="Arial"/>
          <w:lang w:eastAsia="zh-CN"/>
        </w:rPr>
        <w:t xml:space="preserve">, as such </w:t>
      </w:r>
      <w:r w:rsidR="00162C7B">
        <w:rPr>
          <w:rFonts w:ascii="Arial" w:hAnsi="Arial" w:cs="Arial"/>
          <w:lang w:eastAsia="zh-CN"/>
        </w:rPr>
        <w:t xml:space="preserve">the </w:t>
      </w:r>
      <w:r w:rsidR="00162C7B" w:rsidRPr="004D0666">
        <w:rPr>
          <w:rFonts w:ascii="Arial" w:hAnsi="Arial" w:cs="Arial"/>
          <w:lang w:eastAsia="zh-CN"/>
        </w:rPr>
        <w:t>transfer of file address(es) of the trained ML Models from a source NWDAF to target NWDAF</w:t>
      </w:r>
      <w:r w:rsidR="00B66BDD" w:rsidRPr="004D0666">
        <w:rPr>
          <w:rFonts w:ascii="Arial" w:hAnsi="Arial" w:cs="Arial"/>
          <w:lang w:eastAsia="zh-CN"/>
        </w:rPr>
        <w:t xml:space="preserve"> has been removed from Rel-18 23.288.</w:t>
      </w:r>
    </w:p>
    <w:p w14:paraId="65AAF2D7" w14:textId="77777777" w:rsidR="008F345B" w:rsidRDefault="008F345B" w:rsidP="00A21910">
      <w:pPr>
        <w:rPr>
          <w:rFonts w:ascii="Arial" w:hAnsi="Arial" w:cs="Arial"/>
        </w:rPr>
      </w:pPr>
    </w:p>
    <w:p w14:paraId="40D2615C" w14:textId="77777777" w:rsidR="007F058F" w:rsidRDefault="007F058F" w:rsidP="00575FE1">
      <w:pPr>
        <w:rPr>
          <w:rFonts w:ascii="Arial" w:hAnsi="Arial" w:cs="Arial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6467517" w14:textId="3050B83A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 to take the above information into account.</w:t>
      </w:r>
    </w:p>
    <w:p w14:paraId="1A18FEF5" w14:textId="77777777" w:rsidR="002575D8" w:rsidRDefault="002575D8">
      <w:pPr>
        <w:spacing w:after="120"/>
        <w:ind w:left="993" w:hanging="993"/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2DD644E3" w14:textId="4485002B" w:rsidR="002575D8" w:rsidRDefault="00EF191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SA2#161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 xml:space="preserve">February 26 - March 1, </w:t>
      </w:r>
      <w:proofErr w:type="gramStart"/>
      <w:r>
        <w:rPr>
          <w:rFonts w:ascii="Arial" w:hAnsi="Arial" w:cs="Arial" w:hint="eastAsia"/>
          <w:bCs/>
          <w:lang w:val="en-US" w:eastAsia="zh-CN"/>
        </w:rPr>
        <w:t>2024</w:t>
      </w:r>
      <w:proofErr w:type="gramEnd"/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 xml:space="preserve">Athens, Greece     </w:t>
      </w:r>
      <w:r>
        <w:rPr>
          <w:rFonts w:ascii="Arial" w:hAnsi="Arial" w:cs="Arial" w:hint="eastAsia"/>
          <w:bCs/>
          <w:lang w:val="en-US" w:eastAsia="zh-CN"/>
        </w:rPr>
        <w:tab/>
      </w:r>
    </w:p>
    <w:p w14:paraId="1DC0F640" w14:textId="77777777" w:rsidR="00EF191C" w:rsidRDefault="00B8588A" w:rsidP="00B8588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 w:rsidR="00EF191C">
        <w:rPr>
          <w:rFonts w:ascii="Arial" w:hAnsi="Arial" w:cs="Arial"/>
          <w:bCs/>
          <w:lang w:val="en-US" w:eastAsia="zh-CN"/>
        </w:rPr>
        <w:t xml:space="preserve">             April 15</w:t>
      </w:r>
      <w:r w:rsidR="00EF191C" w:rsidRPr="00EF191C">
        <w:rPr>
          <w:rFonts w:ascii="Arial" w:hAnsi="Arial" w:cs="Arial"/>
          <w:bCs/>
          <w:vertAlign w:val="superscript"/>
          <w:lang w:val="en-US" w:eastAsia="zh-CN"/>
        </w:rPr>
        <w:t>th</w:t>
      </w:r>
      <w:r w:rsidR="00EF191C">
        <w:rPr>
          <w:rFonts w:ascii="Arial" w:hAnsi="Arial" w:cs="Arial"/>
          <w:bCs/>
          <w:lang w:val="en-US" w:eastAsia="zh-CN"/>
        </w:rPr>
        <w:t xml:space="preserve"> – April 18</w:t>
      </w:r>
      <w:r w:rsidR="00EF191C" w:rsidRPr="00EF191C">
        <w:rPr>
          <w:rFonts w:ascii="Arial" w:hAnsi="Arial" w:cs="Arial"/>
          <w:bCs/>
          <w:vertAlign w:val="superscript"/>
          <w:lang w:val="en-US" w:eastAsia="zh-CN"/>
        </w:rPr>
        <w:t>th</w:t>
      </w:r>
      <w:r w:rsidR="00EF191C">
        <w:rPr>
          <w:rFonts w:ascii="Arial" w:hAnsi="Arial" w:cs="Arial"/>
          <w:bCs/>
          <w:lang w:val="en-US" w:eastAsia="zh-CN"/>
        </w:rPr>
        <w:t xml:space="preserve">, </w:t>
      </w:r>
      <w:proofErr w:type="gramStart"/>
      <w:r w:rsidR="00EF191C">
        <w:rPr>
          <w:rFonts w:ascii="Arial" w:hAnsi="Arial" w:cs="Arial"/>
          <w:bCs/>
          <w:lang w:val="en-US" w:eastAsia="zh-CN"/>
        </w:rPr>
        <w:t>2024</w:t>
      </w:r>
      <w:proofErr w:type="gramEnd"/>
      <w:r w:rsidR="00EF191C">
        <w:rPr>
          <w:rFonts w:ascii="Arial" w:hAnsi="Arial" w:cs="Arial"/>
          <w:bCs/>
          <w:lang w:val="en-US" w:eastAsia="zh-CN"/>
        </w:rPr>
        <w:tab/>
        <w:t xml:space="preserve">                                       China (TBC)</w:t>
      </w:r>
    </w:p>
    <w:p w14:paraId="55F66065" w14:textId="1674E6A5" w:rsidR="00EF191C" w:rsidRDefault="00B8588A" w:rsidP="00B8588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ab/>
      </w:r>
    </w:p>
    <w:p w14:paraId="4C6D7701" w14:textId="76D1494F" w:rsidR="00B8588A" w:rsidRDefault="00B8588A" w:rsidP="00B8588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ab/>
      </w: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7C6D"/>
    <w:rsid w:val="00243024"/>
    <w:rsid w:val="00250D05"/>
    <w:rsid w:val="0025266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90924"/>
    <w:rsid w:val="003917EB"/>
    <w:rsid w:val="003920E4"/>
    <w:rsid w:val="003934FB"/>
    <w:rsid w:val="00394EC7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4024D6"/>
    <w:rsid w:val="00406514"/>
    <w:rsid w:val="00407719"/>
    <w:rsid w:val="00412E77"/>
    <w:rsid w:val="004132B6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215A"/>
    <w:rsid w:val="004F55B4"/>
    <w:rsid w:val="004F6440"/>
    <w:rsid w:val="00500C3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77726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3434"/>
    <w:rsid w:val="008F345B"/>
    <w:rsid w:val="00901928"/>
    <w:rsid w:val="00902CF7"/>
    <w:rsid w:val="00903D05"/>
    <w:rsid w:val="00905901"/>
    <w:rsid w:val="00906671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76262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E3C2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1910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4EC3"/>
    <w:rsid w:val="00B17617"/>
    <w:rsid w:val="00B21645"/>
    <w:rsid w:val="00B21AF0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01B26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37D"/>
    <w:rsid w:val="00CD0457"/>
    <w:rsid w:val="00CD0A6C"/>
    <w:rsid w:val="00CD1967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BAA"/>
    <w:rsid w:val="00E20F96"/>
    <w:rsid w:val="00E21AC5"/>
    <w:rsid w:val="00E23091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0FF5E68"/>
    <w:rsid w:val="098531AD"/>
    <w:rsid w:val="0A4F0D0F"/>
    <w:rsid w:val="0A64281B"/>
    <w:rsid w:val="0D296826"/>
    <w:rsid w:val="0E734B51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3CD1E8A"/>
    <w:rsid w:val="55EB2205"/>
    <w:rsid w:val="57572F0A"/>
    <w:rsid w:val="58C106A9"/>
    <w:rsid w:val="59966879"/>
    <w:rsid w:val="5CF3268D"/>
    <w:rsid w:val="5DC8396A"/>
    <w:rsid w:val="6057749B"/>
    <w:rsid w:val="60736DCB"/>
    <w:rsid w:val="612977F3"/>
    <w:rsid w:val="619C44BF"/>
    <w:rsid w:val="61DA2E9A"/>
    <w:rsid w:val="67702510"/>
    <w:rsid w:val="73D6637B"/>
    <w:rsid w:val="73DD49A4"/>
    <w:rsid w:val="76551A9B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B82A4"/>
  <w15:docId w15:val="{4166F422-BC38-4EBE-AF22-071DFF49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EricssonSS0109</cp:lastModifiedBy>
  <cp:revision>4</cp:revision>
  <cp:lastPrinted>2002-04-23T07:10:00Z</cp:lastPrinted>
  <dcterms:created xsi:type="dcterms:W3CDTF">2024-01-12T09:55:00Z</dcterms:created>
  <dcterms:modified xsi:type="dcterms:W3CDTF">2024-01-12T17:32:00Z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</Properties>
</file>